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C161AD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C161AD">
        <w:rPr>
          <w:sz w:val="24"/>
        </w:rPr>
        <w:t xml:space="preserve">  </w:t>
      </w:r>
      <w:r w:rsidR="00255C66">
        <w:rPr>
          <w:sz w:val="24"/>
        </w:rPr>
        <w:t>мая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55C66"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C659B3">
        <w:rPr>
          <w:sz w:val="24"/>
          <w:szCs w:val="24"/>
        </w:rPr>
        <w:t>ами</w:t>
      </w:r>
      <w:r w:rsidR="001C1865" w:rsidRPr="00692BB5">
        <w:rPr>
          <w:sz w:val="24"/>
          <w:szCs w:val="24"/>
        </w:rPr>
        <w:t xml:space="preserve"> 2</w:t>
      </w:r>
      <w:r w:rsidR="00255C66">
        <w:rPr>
          <w:sz w:val="24"/>
          <w:szCs w:val="24"/>
        </w:rPr>
        <w:t>4</w:t>
      </w:r>
      <w:r w:rsidR="001C1865" w:rsidRPr="00692BB5">
        <w:rPr>
          <w:sz w:val="24"/>
          <w:szCs w:val="24"/>
        </w:rPr>
        <w:t xml:space="preserve"> </w:t>
      </w:r>
      <w:r w:rsidR="00C659B3">
        <w:rPr>
          <w:sz w:val="24"/>
          <w:szCs w:val="24"/>
        </w:rPr>
        <w:t xml:space="preserve">и 25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1C1865" w:rsidRPr="00692BB5" w:rsidTr="00C659B3">
        <w:trPr>
          <w:trHeight w:val="337"/>
        </w:trPr>
        <w:tc>
          <w:tcPr>
            <w:tcW w:w="946" w:type="dxa"/>
          </w:tcPr>
          <w:p w:rsidR="001C1865" w:rsidRPr="00692BB5" w:rsidRDefault="001C1865" w:rsidP="00255C66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255C66">
              <w:rPr>
                <w:szCs w:val="24"/>
              </w:rPr>
              <w:t>4</w:t>
            </w:r>
          </w:p>
        </w:tc>
        <w:tc>
          <w:tcPr>
            <w:tcW w:w="8162" w:type="dxa"/>
          </w:tcPr>
          <w:p w:rsidR="001C1865" w:rsidRDefault="001C1865" w:rsidP="00C659B3">
            <w:pPr>
              <w:pStyle w:val="30"/>
              <w:tabs>
                <w:tab w:val="clear" w:pos="851"/>
                <w:tab w:val="left" w:pos="1102"/>
              </w:tabs>
              <w:ind w:left="-117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D432A8">
              <w:rPr>
                <w:szCs w:val="24"/>
              </w:rPr>
              <w:t xml:space="preserve">  </w:t>
            </w:r>
            <w:r w:rsidR="00C659B3">
              <w:rPr>
                <w:szCs w:val="24"/>
              </w:rPr>
              <w:t>Наказы избирателей депутатам Думы Тюменской области</w:t>
            </w:r>
          </w:p>
          <w:p w:rsidR="00C659B3" w:rsidRPr="00692BB5" w:rsidRDefault="00C659B3" w:rsidP="00C659B3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</w:p>
        </w:tc>
      </w:tr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C659B3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25</w:t>
            </w:r>
          </w:p>
        </w:tc>
        <w:tc>
          <w:tcPr>
            <w:tcW w:w="8162" w:type="dxa"/>
          </w:tcPr>
          <w:p w:rsidR="00C659B3" w:rsidRPr="00C659B3" w:rsidRDefault="00D432A8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659B3" w:rsidRPr="00C659B3">
              <w:rPr>
                <w:sz w:val="24"/>
                <w:szCs w:val="24"/>
              </w:rPr>
              <w:t>Реализация мероприятий в области средств массовой информации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C30C-4903-402A-B0E2-07816635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38</cp:revision>
  <cp:lastPrinted>2017-05-15T12:45:00Z</cp:lastPrinted>
  <dcterms:created xsi:type="dcterms:W3CDTF">2015-11-18T09:01:00Z</dcterms:created>
  <dcterms:modified xsi:type="dcterms:W3CDTF">2017-05-15T12:49:00Z</dcterms:modified>
</cp:coreProperties>
</file>